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0412" w14:textId="77777777" w:rsidR="001D6BFE" w:rsidRPr="00F63FB2" w:rsidRDefault="001D6BFE">
      <w:pPr>
        <w:pStyle w:val="a3"/>
        <w:kinsoku w:val="0"/>
        <w:overflowPunct w:val="0"/>
        <w:ind w:left="0"/>
        <w:rPr>
          <w:rFonts w:ascii="Times New Roman" w:eastAsia="標楷體" w:cs="Times New Roman"/>
          <w:sz w:val="20"/>
          <w:szCs w:val="20"/>
        </w:rPr>
      </w:pPr>
      <w:r w:rsidRPr="00F63FB2">
        <w:rPr>
          <w:rFonts w:ascii="Times New Roman" w:eastAsia="標楷體" w:cs="Times New Roman" w:hint="eastAsia"/>
          <w:sz w:val="20"/>
          <w:szCs w:val="20"/>
        </w:rPr>
        <w:t>檔</w:t>
      </w:r>
      <w:r w:rsidRPr="00F63FB2">
        <w:rPr>
          <w:rFonts w:ascii="Times New Roman" w:eastAsia="標楷體" w:cs="Times New Roman"/>
          <w:sz w:val="20"/>
          <w:szCs w:val="20"/>
        </w:rPr>
        <w:tab/>
      </w:r>
      <w:r w:rsidRPr="00F63FB2">
        <w:rPr>
          <w:rFonts w:ascii="Times New Roman" w:eastAsia="標楷體" w:cs="Times New Roman" w:hint="eastAsia"/>
          <w:sz w:val="20"/>
          <w:szCs w:val="20"/>
        </w:rPr>
        <w:t>號：</w:t>
      </w:r>
      <w:r w:rsidRPr="00F63FB2">
        <w:rPr>
          <w:rFonts w:ascii="Times New Roman" w:eastAsia="標楷體" w:cs="Times New Roman"/>
          <w:sz w:val="20"/>
          <w:szCs w:val="20"/>
        </w:rPr>
        <w:t xml:space="preserve"> </w:t>
      </w:r>
    </w:p>
    <w:p w14:paraId="353011D6" w14:textId="77777777" w:rsidR="001D6BFE" w:rsidRPr="00F63FB2" w:rsidRDefault="001D6BFE">
      <w:pPr>
        <w:pStyle w:val="a3"/>
        <w:kinsoku w:val="0"/>
        <w:overflowPunct w:val="0"/>
        <w:ind w:left="0"/>
        <w:rPr>
          <w:rFonts w:ascii="Times New Roman" w:eastAsia="標楷體" w:cs="Times New Roman"/>
          <w:sz w:val="20"/>
          <w:szCs w:val="20"/>
        </w:rPr>
      </w:pPr>
      <w:r w:rsidRPr="00F63FB2">
        <w:rPr>
          <w:rFonts w:ascii="Times New Roman" w:eastAsia="標楷體" w:cs="Times New Roman" w:hint="eastAsia"/>
          <w:sz w:val="20"/>
          <w:szCs w:val="20"/>
        </w:rPr>
        <w:t>保存年限</w:t>
      </w:r>
      <w:r w:rsidRPr="00F63FB2">
        <w:rPr>
          <w:rFonts w:ascii="Times New Roman" w:eastAsia="標楷體" w:cs="Times New Roman"/>
          <w:sz w:val="20"/>
          <w:szCs w:val="20"/>
        </w:rPr>
        <w:t xml:space="preserve"> </w:t>
      </w:r>
      <w:r w:rsidRPr="00F63FB2">
        <w:rPr>
          <w:rFonts w:ascii="Times New Roman" w:eastAsia="標楷體" w:cs="Times New Roman" w:hint="eastAsia"/>
          <w:sz w:val="20"/>
          <w:szCs w:val="20"/>
        </w:rPr>
        <w:t>：</w:t>
      </w:r>
      <w:r w:rsidRPr="00F63FB2">
        <w:rPr>
          <w:rFonts w:ascii="Times New Roman" w:eastAsia="標楷體" w:cs="Times New Roman"/>
          <w:sz w:val="20"/>
          <w:szCs w:val="20"/>
        </w:rPr>
        <w:t xml:space="preserve"> </w:t>
      </w:r>
    </w:p>
    <w:p w14:paraId="10291CC8" w14:textId="77777777" w:rsidR="00A704E7" w:rsidRPr="00F63FB2" w:rsidRDefault="001D6BFE">
      <w:pPr>
        <w:pStyle w:val="a3"/>
        <w:kinsoku w:val="0"/>
        <w:overflowPunct w:val="0"/>
        <w:ind w:left="0"/>
        <w:rPr>
          <w:rFonts w:ascii="Times New Roman" w:eastAsia="標楷體" w:cs="Times New Roman"/>
          <w:sz w:val="20"/>
          <w:szCs w:val="20"/>
        </w:rPr>
      </w:pPr>
      <w:r w:rsidRPr="00F63FB2">
        <w:rPr>
          <w:rFonts w:ascii="Times New Roman" w:eastAsia="標楷體" w:cs="Times New Roman" w:hint="eastAsia"/>
          <w:sz w:val="20"/>
          <w:szCs w:val="20"/>
        </w:rPr>
        <w:t>紙本</w:t>
      </w:r>
    </w:p>
    <w:p w14:paraId="1441D690" w14:textId="77777777" w:rsidR="00A704E7" w:rsidRPr="00F63FB2" w:rsidRDefault="00A704E7">
      <w:pPr>
        <w:pStyle w:val="a3"/>
        <w:kinsoku w:val="0"/>
        <w:overflowPunct w:val="0"/>
        <w:spacing w:before="8"/>
        <w:ind w:left="0"/>
        <w:rPr>
          <w:rFonts w:ascii="Times New Roman" w:eastAsia="標楷體" w:cs="Times New Roman"/>
          <w:sz w:val="19"/>
          <w:szCs w:val="19"/>
        </w:rPr>
      </w:pPr>
    </w:p>
    <w:p w14:paraId="3CD104BD" w14:textId="77777777" w:rsidR="00A704E7" w:rsidRPr="00F63FB2" w:rsidRDefault="001D6BFE" w:rsidP="00F91806">
      <w:pPr>
        <w:pStyle w:val="a3"/>
        <w:kinsoku w:val="0"/>
        <w:overflowPunct w:val="0"/>
        <w:ind w:left="6"/>
        <w:jc w:val="center"/>
        <w:rPr>
          <w:rFonts w:ascii="Times New Roman" w:eastAsia="標楷體" w:cs="Times New Roman"/>
          <w:color w:val="000000"/>
          <w:sz w:val="38"/>
          <w:szCs w:val="38"/>
        </w:rPr>
      </w:pPr>
      <w:r w:rsidRPr="00F63FB2">
        <w:rPr>
          <w:rFonts w:ascii="Times New Roman" w:eastAsia="標楷體" w:cs="Times New Roman" w:hint="eastAsia"/>
          <w:color w:val="DF232B"/>
          <w:w w:val="115"/>
          <w:sz w:val="40"/>
          <w:szCs w:val="40"/>
        </w:rPr>
        <w:t>機關名稱</w:t>
      </w:r>
      <w:r w:rsidRPr="00F63FB2">
        <w:rPr>
          <w:rFonts w:ascii="Times New Roman" w:eastAsia="標楷體" w:cs="Times New Roman" w:hint="eastAsia"/>
          <w:color w:val="DF232B"/>
          <w:w w:val="115"/>
          <w:sz w:val="38"/>
          <w:szCs w:val="38"/>
        </w:rPr>
        <w:t xml:space="preserve">　　</w:t>
      </w:r>
      <w:r w:rsidRPr="00F63FB2">
        <w:rPr>
          <w:rFonts w:ascii="Times New Roman" w:eastAsia="標楷體" w:cs="Times New Roman" w:hint="eastAsia"/>
          <w:b/>
          <w:bCs/>
          <w:w w:val="115"/>
          <w:sz w:val="38"/>
          <w:szCs w:val="38"/>
        </w:rPr>
        <w:t>函</w:t>
      </w:r>
    </w:p>
    <w:p w14:paraId="39AFA9DE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</w:p>
    <w:p w14:paraId="23147002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機關地址：</w:t>
      </w:r>
    </w:p>
    <w:p w14:paraId="6219C5B4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傳</w:t>
      </w:r>
      <w:r w:rsidRPr="00F63FB2">
        <w:rPr>
          <w:rFonts w:ascii="Times New Roman" w:eastAsia="標楷體" w:cs="Times New Roman"/>
          <w:sz w:val="24"/>
          <w:szCs w:val="24"/>
        </w:rPr>
        <w:tab/>
      </w:r>
      <w:r w:rsidRPr="00F63FB2">
        <w:rPr>
          <w:rFonts w:ascii="Times New Roman" w:eastAsia="標楷體" w:cs="Times New Roman" w:hint="eastAsia"/>
          <w:sz w:val="24"/>
          <w:szCs w:val="24"/>
        </w:rPr>
        <w:t>真：</w:t>
      </w:r>
    </w:p>
    <w:p w14:paraId="11C28773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承</w:t>
      </w:r>
      <w:r w:rsidRPr="00F63FB2">
        <w:rPr>
          <w:rFonts w:ascii="Times New Roman" w:eastAsia="標楷體" w:cs="Times New Roman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sz w:val="24"/>
          <w:szCs w:val="24"/>
        </w:rPr>
        <w:t>辦</w:t>
      </w:r>
      <w:r w:rsidRPr="00F63FB2">
        <w:rPr>
          <w:rFonts w:ascii="Times New Roman" w:eastAsia="標楷體" w:cs="Times New Roman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sz w:val="24"/>
          <w:szCs w:val="24"/>
        </w:rPr>
        <w:t>人</w:t>
      </w:r>
      <w:r w:rsidRPr="00F63FB2">
        <w:rPr>
          <w:rFonts w:ascii="Times New Roman" w:eastAsia="標楷體" w:cs="Times New Roman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sz w:val="24"/>
          <w:szCs w:val="24"/>
        </w:rPr>
        <w:t>：</w:t>
      </w:r>
    </w:p>
    <w:p w14:paraId="6ED30052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聯絡電話：</w:t>
      </w:r>
    </w:p>
    <w:p w14:paraId="2FC036D0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 w:firstLineChars="2481" w:firstLine="5954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電子郵件：</w:t>
      </w:r>
    </w:p>
    <w:p w14:paraId="7C038820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</w:p>
    <w:p w14:paraId="2E8A272A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受</w:t>
      </w:r>
      <w:r w:rsidRPr="00F63FB2">
        <w:rPr>
          <w:rFonts w:ascii="Times New Roman" w:eastAsia="標楷體" w:cs="Times New Roman"/>
        </w:rPr>
        <w:t xml:space="preserve"> </w:t>
      </w:r>
      <w:r w:rsidRPr="00F63FB2">
        <w:rPr>
          <w:rFonts w:ascii="Times New Roman" w:eastAsia="標楷體" w:cs="Times New Roman" w:hint="eastAsia"/>
        </w:rPr>
        <w:t>文</w:t>
      </w:r>
      <w:r w:rsidRPr="00F63FB2">
        <w:rPr>
          <w:rFonts w:ascii="Times New Roman" w:eastAsia="標楷體" w:cs="Times New Roman"/>
        </w:rPr>
        <w:t xml:space="preserve"> </w:t>
      </w:r>
      <w:r w:rsidRPr="00F63FB2">
        <w:rPr>
          <w:rFonts w:ascii="Times New Roman" w:eastAsia="標楷體" w:cs="Times New Roman" w:hint="eastAsia"/>
        </w:rPr>
        <w:t>者：臺北醫學大學</w:t>
      </w:r>
      <w:r w:rsidRPr="00F63FB2">
        <w:rPr>
          <w:rFonts w:ascii="Times New Roman" w:eastAsia="標楷體" w:cs="Times New Roman"/>
        </w:rPr>
        <w:t xml:space="preserve"> </w:t>
      </w:r>
    </w:p>
    <w:p w14:paraId="050D53B3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發文日期：中華民國</w:t>
      </w:r>
      <w:r w:rsidRPr="00F63FB2">
        <w:rPr>
          <w:rFonts w:ascii="Times New Roman" w:eastAsia="標楷體" w:cs="Times New Roman"/>
          <w:sz w:val="24"/>
          <w:szCs w:val="24"/>
        </w:rPr>
        <w:t xml:space="preserve"> 00</w:t>
      </w:r>
      <w:r w:rsidRPr="00F63FB2">
        <w:rPr>
          <w:rFonts w:ascii="Times New Roman" w:eastAsia="標楷體" w:cs="Times New Roman" w:hint="eastAsia"/>
          <w:sz w:val="24"/>
          <w:szCs w:val="24"/>
        </w:rPr>
        <w:t>年</w:t>
      </w:r>
      <w:r w:rsidRPr="00F63FB2">
        <w:rPr>
          <w:rFonts w:ascii="Times New Roman" w:eastAsia="標楷體" w:cs="Times New Roman"/>
          <w:sz w:val="24"/>
          <w:szCs w:val="24"/>
        </w:rPr>
        <w:t>00</w:t>
      </w:r>
      <w:r w:rsidRPr="00F63FB2">
        <w:rPr>
          <w:rFonts w:ascii="Times New Roman" w:eastAsia="標楷體" w:cs="Times New Roman" w:hint="eastAsia"/>
          <w:sz w:val="24"/>
          <w:szCs w:val="24"/>
        </w:rPr>
        <w:t>月</w:t>
      </w:r>
      <w:r w:rsidRPr="00F63FB2">
        <w:rPr>
          <w:rFonts w:ascii="Times New Roman" w:eastAsia="標楷體" w:cs="Times New Roman"/>
          <w:sz w:val="24"/>
          <w:szCs w:val="24"/>
        </w:rPr>
        <w:t>00</w:t>
      </w:r>
      <w:r w:rsidRPr="00F63FB2">
        <w:rPr>
          <w:rFonts w:ascii="Times New Roman" w:eastAsia="標楷體" w:cs="Times New Roman" w:hint="eastAsia"/>
          <w:sz w:val="24"/>
          <w:szCs w:val="24"/>
        </w:rPr>
        <w:t>日</w:t>
      </w:r>
      <w:r w:rsidRPr="00F63FB2">
        <w:rPr>
          <w:rFonts w:ascii="Times New Roman" w:eastAsia="標楷體" w:cs="Times New Roman"/>
          <w:sz w:val="24"/>
          <w:szCs w:val="24"/>
        </w:rPr>
        <w:t xml:space="preserve"> </w:t>
      </w:r>
    </w:p>
    <w:p w14:paraId="6B509A8B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發文字號：</w:t>
      </w:r>
      <w:r w:rsidRPr="00F63FB2">
        <w:rPr>
          <w:rFonts w:ascii="Times New Roman" w:eastAsia="標楷體" w:cs="Times New Roman"/>
          <w:sz w:val="24"/>
          <w:szCs w:val="24"/>
        </w:rPr>
        <w:t>00</w:t>
      </w:r>
      <w:r w:rsidRPr="00F63FB2">
        <w:rPr>
          <w:rFonts w:ascii="Times New Roman" w:eastAsia="標楷體" w:cs="Times New Roman" w:hint="eastAsia"/>
          <w:sz w:val="24"/>
          <w:szCs w:val="24"/>
        </w:rPr>
        <w:t>字第</w:t>
      </w:r>
      <w:r w:rsidRPr="00F63FB2">
        <w:rPr>
          <w:rFonts w:ascii="Times New Roman" w:eastAsia="標楷體" w:cs="Times New Roman"/>
          <w:sz w:val="24"/>
          <w:szCs w:val="24"/>
        </w:rPr>
        <w:t xml:space="preserve"> 000000</w:t>
      </w:r>
      <w:r w:rsidRPr="00F63FB2">
        <w:rPr>
          <w:rFonts w:ascii="Times New Roman" w:eastAsia="標楷體" w:cs="Times New Roman" w:hint="eastAsia"/>
          <w:sz w:val="24"/>
          <w:szCs w:val="24"/>
        </w:rPr>
        <w:t>號</w:t>
      </w:r>
    </w:p>
    <w:p w14:paraId="0E45C042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速別：普通件</w:t>
      </w:r>
    </w:p>
    <w:p w14:paraId="24ED5DE6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密等及解密條件或保密期限：</w:t>
      </w:r>
      <w:r w:rsidRPr="00F63FB2">
        <w:rPr>
          <w:rFonts w:ascii="Times New Roman" w:eastAsia="標楷體" w:cs="Times New Roman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sz w:val="24"/>
          <w:szCs w:val="24"/>
        </w:rPr>
        <w:t>普通</w:t>
      </w:r>
    </w:p>
    <w:p w14:paraId="413803B1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  <w:sz w:val="24"/>
          <w:szCs w:val="24"/>
        </w:rPr>
      </w:pPr>
      <w:r w:rsidRPr="00F63FB2">
        <w:rPr>
          <w:rFonts w:ascii="Times New Roman" w:eastAsia="標楷體" w:cs="Times New Roman" w:hint="eastAsia"/>
          <w:sz w:val="24"/>
          <w:szCs w:val="24"/>
        </w:rPr>
        <w:t>附件：</w:t>
      </w:r>
      <w:r w:rsidRPr="00F63FB2">
        <w:rPr>
          <w:rFonts w:ascii="Times New Roman" w:eastAsia="標楷體" w:cs="Times New Roman"/>
          <w:sz w:val="24"/>
          <w:szCs w:val="24"/>
        </w:rPr>
        <w:t>(1</w:t>
      </w:r>
      <w:r w:rsidRPr="00F63FB2">
        <w:rPr>
          <w:rFonts w:ascii="Times New Roman" w:eastAsia="標楷體" w:cs="Times New Roman" w:hint="eastAsia"/>
          <w:sz w:val="24"/>
          <w:szCs w:val="24"/>
        </w:rPr>
        <w:t>件</w:t>
      </w:r>
      <w:r w:rsidRPr="00F63FB2">
        <w:rPr>
          <w:rFonts w:ascii="Times New Roman" w:eastAsia="標楷體" w:cs="Times New Roman"/>
          <w:sz w:val="24"/>
          <w:szCs w:val="24"/>
        </w:rPr>
        <w:t>)</w:t>
      </w:r>
    </w:p>
    <w:p w14:paraId="1CF26D8D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</w:p>
    <w:p w14:paraId="1B61824E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</w:p>
    <w:p w14:paraId="06D0BA23" w14:textId="77777777" w:rsidR="001D6BFE" w:rsidRPr="00F63FB2" w:rsidRDefault="001D6BFE" w:rsidP="00972357">
      <w:pPr>
        <w:pStyle w:val="a3"/>
        <w:kinsoku w:val="0"/>
        <w:overflowPunct w:val="0"/>
        <w:spacing w:before="4"/>
        <w:ind w:leftChars="118" w:left="1131" w:hangingChars="303" w:hanging="848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主旨：</w:t>
      </w:r>
      <w:r w:rsidR="0074606A" w:rsidRPr="00F63FB2">
        <w:rPr>
          <w:rFonts w:ascii="Times New Roman" w:eastAsia="標楷體" w:cs="Times New Roman"/>
        </w:rPr>
        <w:t>OOO&lt;</w:t>
      </w:r>
      <w:r w:rsidR="0074606A" w:rsidRPr="00F63FB2">
        <w:rPr>
          <w:rFonts w:ascii="Times New Roman" w:eastAsia="標楷體" w:cs="Times New Roman" w:hint="eastAsia"/>
        </w:rPr>
        <w:t>申請機關</w:t>
      </w:r>
      <w:r w:rsidR="0074606A" w:rsidRPr="00F63FB2">
        <w:rPr>
          <w:rFonts w:ascii="Times New Roman" w:eastAsia="標楷體" w:cs="Times New Roman"/>
        </w:rPr>
        <w:t>&gt;OOO&lt;</w:t>
      </w:r>
      <w:r w:rsidRPr="00F63FB2">
        <w:rPr>
          <w:rFonts w:ascii="Times New Roman" w:eastAsia="標楷體" w:cs="Times New Roman" w:hint="eastAsia"/>
        </w:rPr>
        <w:t>申請人姓名</w:t>
      </w:r>
      <w:r w:rsidR="0074606A" w:rsidRPr="00F63FB2">
        <w:rPr>
          <w:rFonts w:ascii="Times New Roman" w:eastAsia="標楷體" w:cs="Times New Roman"/>
        </w:rPr>
        <w:t>&gt;</w:t>
      </w:r>
      <w:r w:rsidRPr="00F63FB2">
        <w:rPr>
          <w:rFonts w:ascii="Times New Roman" w:eastAsia="標楷體" w:cs="Times New Roman" w:hint="eastAsia"/>
        </w:rPr>
        <w:t>擬申請</w:t>
      </w:r>
      <w:r w:rsidR="0074606A" w:rsidRPr="00F63FB2">
        <w:rPr>
          <w:rFonts w:ascii="Times New Roman" w:eastAsia="標楷體" w:cs="Times New Roman" w:hint="eastAsia"/>
        </w:rPr>
        <w:t>委託</w:t>
      </w:r>
      <w:r w:rsidR="00F63FB2" w:rsidRPr="00F63FB2">
        <w:rPr>
          <w:rFonts w:ascii="Times New Roman" w:eastAsia="標楷體" w:cs="Times New Roman" w:hint="eastAsia"/>
        </w:rPr>
        <w:t>臺北醫學大學暨附屬醫院聯合人體研究倫理委員會審查人體研究</w:t>
      </w:r>
      <w:r w:rsidR="00F63FB2" w:rsidRPr="00F63FB2">
        <w:rPr>
          <w:rFonts w:ascii="Times New Roman" w:eastAsia="標楷體" w:cs="Times New Roman"/>
        </w:rPr>
        <w:t>/</w:t>
      </w:r>
      <w:r w:rsidR="00F63FB2" w:rsidRPr="00F63FB2">
        <w:rPr>
          <w:rFonts w:ascii="Times New Roman" w:eastAsia="標楷體" w:cs="Times New Roman" w:hint="eastAsia"/>
        </w:rPr>
        <w:t>試驗案</w:t>
      </w:r>
      <w:r w:rsidRPr="00F63FB2">
        <w:rPr>
          <w:rFonts w:ascii="Times New Roman" w:eastAsia="標楷體" w:cs="Times New Roman" w:hint="eastAsia"/>
        </w:rPr>
        <w:t>，惠請同意，請查照。</w:t>
      </w:r>
    </w:p>
    <w:p w14:paraId="1081955A" w14:textId="77777777" w:rsidR="00F63FB2" w:rsidRDefault="00F63FB2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</w:p>
    <w:p w14:paraId="564B5FDB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說</w:t>
      </w:r>
      <w:r w:rsidRPr="00F63FB2">
        <w:rPr>
          <w:rFonts w:ascii="Times New Roman" w:eastAsia="標楷體" w:cs="Times New Roman"/>
        </w:rPr>
        <w:t xml:space="preserve"> </w:t>
      </w:r>
      <w:r w:rsidRPr="00F63FB2">
        <w:rPr>
          <w:rFonts w:ascii="Times New Roman" w:eastAsia="標楷體" w:cs="Times New Roman" w:hint="eastAsia"/>
        </w:rPr>
        <w:t>明</w:t>
      </w:r>
      <w:r w:rsidRPr="00F63FB2">
        <w:rPr>
          <w:rFonts w:ascii="Times New Roman" w:eastAsia="標楷體" w:cs="Times New Roman"/>
        </w:rPr>
        <w:t xml:space="preserve"> </w:t>
      </w:r>
      <w:r w:rsidRPr="00F63FB2">
        <w:rPr>
          <w:rFonts w:ascii="Times New Roman" w:eastAsia="標楷體" w:cs="Times New Roman" w:hint="eastAsia"/>
        </w:rPr>
        <w:t>：</w:t>
      </w:r>
    </w:p>
    <w:p w14:paraId="24A93D4F" w14:textId="77777777" w:rsidR="001D6BFE" w:rsidRPr="00F63FB2" w:rsidRDefault="001D6BFE" w:rsidP="001D6BFE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一、依貴校規定，計畫主持人服務單位如非北醫體系，需函請貴校代審。</w:t>
      </w:r>
    </w:p>
    <w:p w14:paraId="0BA1D6FF" w14:textId="77777777" w:rsidR="001D6BFE" w:rsidRPr="00F63FB2" w:rsidRDefault="001D6BFE" w:rsidP="00F63FB2">
      <w:pPr>
        <w:pStyle w:val="a3"/>
        <w:kinsoku w:val="0"/>
        <w:overflowPunct w:val="0"/>
        <w:spacing w:before="4"/>
        <w:ind w:leftChars="118" w:left="283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二、茲檢附以下資訊，如蒙貴校同意</w:t>
      </w:r>
      <w:r w:rsidR="00F63FB2">
        <w:rPr>
          <w:rFonts w:ascii="Times New Roman" w:eastAsia="標楷體" w:cs="Times New Roman" w:hint="eastAsia"/>
        </w:rPr>
        <w:t>將依相關流程辦理</w:t>
      </w:r>
      <w:r w:rsidRPr="00F63FB2">
        <w:rPr>
          <w:rFonts w:ascii="Times New Roman" w:eastAsia="標楷體" w:cs="Times New Roman" w:hint="eastAsia"/>
        </w:rPr>
        <w:t>。</w:t>
      </w:r>
    </w:p>
    <w:p w14:paraId="5AC19933" w14:textId="77777777" w:rsidR="001D6BFE" w:rsidRPr="00F63FB2" w:rsidRDefault="001D6BFE" w:rsidP="00972357">
      <w:pPr>
        <w:pStyle w:val="a3"/>
        <w:kinsoku w:val="0"/>
        <w:overflowPunct w:val="0"/>
        <w:spacing w:before="4"/>
        <w:ind w:leftChars="295" w:left="708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（一）計畫名稱：</w:t>
      </w:r>
    </w:p>
    <w:p w14:paraId="501F2BF1" w14:textId="77777777" w:rsidR="001D6BFE" w:rsidRPr="00F63FB2" w:rsidRDefault="001D6BFE" w:rsidP="00972357">
      <w:pPr>
        <w:pStyle w:val="a3"/>
        <w:kinsoku w:val="0"/>
        <w:overflowPunct w:val="0"/>
        <w:spacing w:before="4"/>
        <w:ind w:leftChars="295" w:left="708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（二）計畫主持人：</w:t>
      </w:r>
    </w:p>
    <w:p w14:paraId="56E5A466" w14:textId="77777777" w:rsidR="001D6BFE" w:rsidRPr="00F63FB2" w:rsidRDefault="001D6BFE" w:rsidP="00972357">
      <w:pPr>
        <w:pStyle w:val="a3"/>
        <w:kinsoku w:val="0"/>
        <w:overflowPunct w:val="0"/>
        <w:spacing w:before="4"/>
        <w:ind w:leftChars="295" w:left="708"/>
        <w:rPr>
          <w:rFonts w:ascii="Times New Roman" w:eastAsia="標楷體" w:cs="Times New Roman"/>
          <w:sz w:val="19"/>
          <w:szCs w:val="19"/>
        </w:rPr>
      </w:pPr>
      <w:r w:rsidRPr="00F63FB2">
        <w:rPr>
          <w:rFonts w:ascii="Times New Roman" w:eastAsia="標楷體" w:cs="Times New Roman" w:hint="eastAsia"/>
        </w:rPr>
        <w:t>（三）計畫收案地點：</w:t>
      </w:r>
    </w:p>
    <w:p w14:paraId="42E0D3D1" w14:textId="77777777" w:rsidR="00A704E7" w:rsidRDefault="001D6BFE" w:rsidP="00972357">
      <w:pPr>
        <w:pStyle w:val="a3"/>
        <w:kinsoku w:val="0"/>
        <w:overflowPunct w:val="0"/>
        <w:spacing w:before="4"/>
        <w:ind w:leftChars="295" w:left="708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（四）計畫簡要摘錄</w:t>
      </w:r>
      <w:r w:rsidR="001F677C">
        <w:rPr>
          <w:rFonts w:ascii="Times New Roman" w:eastAsia="標楷體" w:cs="Times New Roman" w:hint="eastAsia"/>
        </w:rPr>
        <w:t>（詳如附件）</w:t>
      </w:r>
      <w:r w:rsidRPr="00F63FB2">
        <w:rPr>
          <w:rFonts w:ascii="Times New Roman" w:eastAsia="標楷體" w:cs="Times New Roman" w:hint="eastAsia"/>
        </w:rPr>
        <w:t>：</w:t>
      </w:r>
    </w:p>
    <w:p w14:paraId="462ACEF2" w14:textId="77777777" w:rsidR="001F677C" w:rsidRDefault="001F677C" w:rsidP="001F677C">
      <w:pPr>
        <w:pStyle w:val="a3"/>
        <w:kinsoku w:val="0"/>
        <w:overflowPunct w:val="0"/>
        <w:spacing w:before="4"/>
        <w:ind w:leftChars="295" w:left="708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（</w:t>
      </w:r>
      <w:r>
        <w:rPr>
          <w:rFonts w:ascii="Times New Roman" w:eastAsia="標楷體" w:cs="Times New Roman" w:hint="eastAsia"/>
        </w:rPr>
        <w:t>五</w:t>
      </w:r>
      <w:r w:rsidRPr="00F63FB2">
        <w:rPr>
          <w:rFonts w:ascii="Times New Roman" w:eastAsia="標楷體" w:cs="Times New Roman" w:hint="eastAsia"/>
        </w:rPr>
        <w:t>）計畫</w:t>
      </w:r>
      <w:r>
        <w:rPr>
          <w:rFonts w:ascii="Times New Roman" w:eastAsia="標楷體" w:cs="Times New Roman" w:hint="eastAsia"/>
        </w:rPr>
        <w:t>之研究標的（如：產品、系統等）名稱：</w:t>
      </w:r>
    </w:p>
    <w:p w14:paraId="7351E178" w14:textId="77777777" w:rsidR="001F677C" w:rsidRDefault="001F677C" w:rsidP="00905ADF">
      <w:pPr>
        <w:pStyle w:val="a3"/>
        <w:kinsoku w:val="0"/>
        <w:overflowPunct w:val="0"/>
        <w:spacing w:before="4"/>
        <w:ind w:leftChars="295" w:left="1559" w:hangingChars="304" w:hanging="851"/>
        <w:rPr>
          <w:rFonts w:ascii="Times New Roman" w:eastAsia="標楷體" w:cs="Times New Roman"/>
        </w:rPr>
      </w:pPr>
      <w:r w:rsidRPr="00F63FB2">
        <w:rPr>
          <w:rFonts w:ascii="Times New Roman" w:eastAsia="標楷體" w:cs="Times New Roman" w:hint="eastAsia"/>
        </w:rPr>
        <w:t>（</w:t>
      </w:r>
      <w:r>
        <w:rPr>
          <w:rFonts w:ascii="Times New Roman" w:eastAsia="標楷體" w:cs="Times New Roman" w:hint="eastAsia"/>
        </w:rPr>
        <w:t>六</w:t>
      </w:r>
      <w:r w:rsidRPr="00F63FB2">
        <w:rPr>
          <w:rFonts w:ascii="Times New Roman" w:eastAsia="標楷體" w:cs="Times New Roman" w:hint="eastAsia"/>
        </w:rPr>
        <w:t>）</w:t>
      </w:r>
      <w:r w:rsidR="00335605">
        <w:rPr>
          <w:rFonts w:ascii="Times New Roman" w:eastAsia="標楷體" w:cs="Times New Roman"/>
        </w:rPr>
        <w:sym w:font="Wingdings" w:char="F06F"/>
      </w:r>
      <w:r w:rsidR="00335605">
        <w:rPr>
          <w:rFonts w:ascii="Times New Roman" w:eastAsia="標楷體" w:cs="Times New Roman" w:hint="eastAsia"/>
        </w:rPr>
        <w:t>本</w:t>
      </w:r>
      <w:r>
        <w:rPr>
          <w:rFonts w:ascii="Times New Roman" w:eastAsia="標楷體" w:cs="Times New Roman" w:hint="eastAsia"/>
        </w:rPr>
        <w:t>機構</w:t>
      </w:r>
      <w:r w:rsidR="00335605">
        <w:rPr>
          <w:rFonts w:ascii="Times New Roman" w:eastAsia="標楷體" w:cs="Times New Roman" w:hint="eastAsia"/>
        </w:rPr>
        <w:t>對旨揭</w:t>
      </w:r>
      <w:r w:rsidRPr="00F63FB2">
        <w:rPr>
          <w:rFonts w:ascii="Times New Roman" w:eastAsia="標楷體" w:cs="Times New Roman" w:hint="eastAsia"/>
        </w:rPr>
        <w:t>計畫</w:t>
      </w:r>
      <w:r>
        <w:rPr>
          <w:rFonts w:ascii="Times New Roman" w:eastAsia="標楷體" w:cs="Times New Roman" w:hint="eastAsia"/>
        </w:rPr>
        <w:t>之間</w:t>
      </w:r>
      <w:r w:rsidR="00335605">
        <w:rPr>
          <w:rFonts w:ascii="Times New Roman" w:eastAsia="標楷體" w:cs="Times New Roman" w:hint="eastAsia"/>
        </w:rPr>
        <w:t>未有顯著</w:t>
      </w:r>
      <w:r>
        <w:rPr>
          <w:rFonts w:ascii="Times New Roman" w:eastAsia="標楷體" w:cs="Times New Roman" w:hint="eastAsia"/>
        </w:rPr>
        <w:t>利益衝突</w:t>
      </w:r>
      <w:r w:rsidR="00335605">
        <w:rPr>
          <w:rFonts w:ascii="Times New Roman" w:eastAsia="標楷體" w:cs="Times New Roman" w:hint="eastAsia"/>
        </w:rPr>
        <w:t>情事。</w:t>
      </w:r>
      <w:r w:rsidR="00335605">
        <w:rPr>
          <w:rFonts w:ascii="Times New Roman" w:eastAsia="標楷體" w:cs="Times New Roman"/>
        </w:rPr>
        <w:br/>
      </w:r>
      <w:r w:rsidR="00335605">
        <w:rPr>
          <w:rFonts w:ascii="Times New Roman" w:eastAsia="標楷體" w:cs="Times New Roman"/>
        </w:rPr>
        <w:sym w:font="Wingdings" w:char="F06F"/>
      </w:r>
      <w:r w:rsidR="00335605">
        <w:rPr>
          <w:rFonts w:ascii="Times New Roman" w:eastAsia="標楷體" w:cs="Times New Roman" w:hint="eastAsia"/>
        </w:rPr>
        <w:t>本機構於旨揭</w:t>
      </w:r>
      <w:r w:rsidR="00335605" w:rsidRPr="00F63FB2">
        <w:rPr>
          <w:rFonts w:ascii="Times New Roman" w:eastAsia="標楷體" w:cs="Times New Roman" w:hint="eastAsia"/>
        </w:rPr>
        <w:t>計畫</w:t>
      </w:r>
      <w:r w:rsidR="00335605">
        <w:rPr>
          <w:rFonts w:ascii="Times New Roman" w:eastAsia="標楷體" w:cs="Times New Roman" w:hint="eastAsia"/>
        </w:rPr>
        <w:t>之間有顯著利益衝突情事，將</w:t>
      </w:r>
      <w:r w:rsidR="00905ADF" w:rsidRPr="00905ADF">
        <w:rPr>
          <w:rFonts w:ascii="Times New Roman" w:eastAsia="標楷體" w:cs="Times New Roman" w:hint="eastAsia"/>
        </w:rPr>
        <w:t>隨審查計畫</w:t>
      </w:r>
      <w:r w:rsidR="00831D62">
        <w:rPr>
          <w:rFonts w:ascii="Times New Roman" w:eastAsia="標楷體" w:cs="Times New Roman" w:hint="eastAsia"/>
        </w:rPr>
        <w:t>說明</w:t>
      </w:r>
      <w:r w:rsidR="00335605">
        <w:rPr>
          <w:rFonts w:ascii="Times New Roman" w:eastAsia="標楷體" w:cs="Times New Roman" w:hint="eastAsia"/>
        </w:rPr>
        <w:t>。</w:t>
      </w:r>
    </w:p>
    <w:p w14:paraId="2743A458" w14:textId="77777777" w:rsidR="00905ADF" w:rsidRPr="001C3331" w:rsidRDefault="00905ADF" w:rsidP="001F677C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備註：</w:t>
      </w:r>
      <w:r w:rsidR="00335605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TMU-JIRB</w:t>
      </w:r>
      <w:r w:rsidR="00335605"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對於</w:t>
      </w:r>
      <w:r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潛在</w:t>
      </w:r>
      <w:r w:rsidR="00335605"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顯著</w:t>
      </w:r>
      <w:r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利益衝突</w:t>
      </w:r>
      <w:r w:rsidR="00335605"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定義</w:t>
      </w:r>
      <w:r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如下</w:t>
      </w:r>
      <w:r w:rsidR="001F677C" w:rsidRPr="001C3331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：</w:t>
      </w:r>
    </w:p>
    <w:p w14:paraId="69047F3C" w14:textId="77777777" w:rsidR="00905ADF" w:rsidRDefault="00905ADF" w:rsidP="001F677C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 w:rsidRPr="001C3331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(1).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試驗</w:t>
      </w:r>
      <w:r w:rsidR="00577249"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研究委託者、試驗</w:t>
      </w:r>
      <w:r w:rsidR="00577249"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研究使用之藥品或醫療器材之提供者等，對</w:t>
      </w:r>
      <w:r w:rsid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捐贈超過價值新臺幣</w:t>
      </w:r>
      <w:r w:rsidR="00577249"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3,000,000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元以上</w:t>
      </w:r>
    </w:p>
    <w:p w14:paraId="6C9214A2" w14:textId="77777777" w:rsidR="00905ADF" w:rsidRPr="001C3331" w:rsidRDefault="00905ADF" w:rsidP="00905ADF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</w:rPr>
      </w:pPr>
      <w:r w:rsidRPr="001C3331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(2).</w:t>
      </w:r>
      <w:r w:rsidR="00577249"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 xml:space="preserve"> </w:t>
      </w:r>
      <w:r w:rsid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為該試驗</w:t>
      </w:r>
      <w:r w:rsidR="00577249"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="00577249"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研究所使用之專利或著作之所有權人，或獲有智慧財產權授權金或技術移轉等利益</w:t>
      </w:r>
    </w:p>
    <w:p w14:paraId="3B2E8403" w14:textId="77777777" w:rsidR="00335605" w:rsidRPr="00335605" w:rsidRDefault="00577249" w:rsidP="00335605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 w:rsidRPr="001C3331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</w:t>
      </w:r>
      <w:r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3</w:t>
      </w:r>
      <w:r w:rsidRPr="001C3331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).</w:t>
      </w:r>
      <w:r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執行機構之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醫療、醫事及研究部門之一級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含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)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以上主管，為該試驗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研究計畫所使用之專利或著作之所有權人或獲有智慧財產權授權金</w:t>
      </w:r>
    </w:p>
    <w:p w14:paraId="028B35FE" w14:textId="77777777" w:rsidR="00335605" w:rsidRDefault="00577249" w:rsidP="00335605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(4).</w:t>
      </w:r>
      <w:r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執行機構之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醫療、醫事及研究部門之一級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含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)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以上主管與其配偶以及未成年子女自單一試驗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研究委託者及其相關的實體所收受之款項總額，於過去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12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個月期間，超過新臺幣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150,000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元</w:t>
      </w:r>
    </w:p>
    <w:p w14:paraId="31A30F04" w14:textId="77777777" w:rsidR="00335605" w:rsidRDefault="00577249" w:rsidP="00577249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(5).</w:t>
      </w:r>
      <w:r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執行機構之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醫療、醫事及研究部門之一級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含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)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以上主管與其配偶以及未成年子女自單一試驗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研究委託者及其相關的實體之股權總額，符合下列任一條件：參考公開價格、或其他公平市場價值之合理衡量認定下，價值超過新臺幣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150,000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元；或所代表任何單一實體之所有股權超過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5%</w:t>
      </w:r>
    </w:p>
    <w:p w14:paraId="5783D9B5" w14:textId="77777777" w:rsidR="00577249" w:rsidRPr="00577249" w:rsidRDefault="00577249" w:rsidP="00577249">
      <w:pPr>
        <w:pStyle w:val="a3"/>
        <w:kinsoku w:val="0"/>
        <w:overflowPunct w:val="0"/>
        <w:spacing w:before="4"/>
        <w:ind w:leftChars="650" w:left="1560"/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</w:pPr>
      <w:r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lastRenderedPageBreak/>
        <w:t>(6).</w:t>
      </w:r>
      <w:r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執行機構之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醫療、醫事及研究部門之一級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(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含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)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以上主管或其配偶擔任試驗</w:t>
      </w:r>
      <w:r w:rsidRPr="00577249">
        <w:rPr>
          <w:rFonts w:ascii="Times New Roman" w:eastAsia="標楷體" w:cs="Times New Roman"/>
          <w:i/>
          <w:iCs/>
          <w:sz w:val="24"/>
          <w:szCs w:val="24"/>
          <w:shd w:val="pct15" w:color="auto" w:fill="FFFFFF"/>
        </w:rPr>
        <w:t>/</w:t>
      </w:r>
      <w:r w:rsidRPr="00577249">
        <w:rPr>
          <w:rFonts w:ascii="Times New Roman" w:eastAsia="標楷體" w:cs="Times New Roman" w:hint="eastAsia"/>
          <w:i/>
          <w:iCs/>
          <w:sz w:val="24"/>
          <w:szCs w:val="24"/>
          <w:shd w:val="pct15" w:color="auto" w:fill="FFFFFF"/>
        </w:rPr>
        <w:t>研究之委託者及其相關實體之不支酬主管職或顧問</w:t>
      </w:r>
    </w:p>
    <w:p w14:paraId="7843C9A5" w14:textId="77777777" w:rsidR="001F677C" w:rsidRPr="00577249" w:rsidRDefault="001F677C" w:rsidP="003E6410">
      <w:pPr>
        <w:pStyle w:val="a3"/>
        <w:kinsoku w:val="0"/>
        <w:overflowPunct w:val="0"/>
        <w:spacing w:before="4"/>
        <w:ind w:left="0"/>
        <w:rPr>
          <w:rFonts w:ascii="Times New Roman" w:eastAsia="標楷體" w:cs="Times New Roman"/>
          <w:sz w:val="19"/>
          <w:szCs w:val="19"/>
        </w:rPr>
      </w:pPr>
    </w:p>
    <w:p w14:paraId="5B9BB76D" w14:textId="77777777" w:rsidR="00A704E7" w:rsidRPr="00F63FB2" w:rsidRDefault="00A704E7">
      <w:pPr>
        <w:pStyle w:val="a3"/>
        <w:kinsoku w:val="0"/>
        <w:overflowPunct w:val="0"/>
        <w:spacing w:before="10"/>
        <w:ind w:left="0"/>
        <w:rPr>
          <w:rFonts w:ascii="Times New Roman" w:eastAsia="標楷體" w:cs="Times New Roman"/>
          <w:sz w:val="19"/>
          <w:szCs w:val="19"/>
        </w:rPr>
      </w:pPr>
    </w:p>
    <w:p w14:paraId="7FD8AD6E" w14:textId="77777777" w:rsidR="00A704E7" w:rsidRPr="00F63FB2" w:rsidRDefault="00A704E7">
      <w:pPr>
        <w:pStyle w:val="a3"/>
        <w:kinsoku w:val="0"/>
        <w:overflowPunct w:val="0"/>
        <w:spacing w:line="36" w:lineRule="exact"/>
        <w:ind w:left="726"/>
        <w:rPr>
          <w:rFonts w:ascii="Times New Roman" w:eastAsia="標楷體" w:cs="Times New Roman"/>
          <w:position w:val="-1"/>
          <w:sz w:val="3"/>
          <w:szCs w:val="3"/>
        </w:rPr>
      </w:pPr>
    </w:p>
    <w:p w14:paraId="36825730" w14:textId="77777777" w:rsidR="00A704E7" w:rsidRPr="00F63FB2" w:rsidRDefault="00A704E7">
      <w:pPr>
        <w:pStyle w:val="a3"/>
        <w:kinsoku w:val="0"/>
        <w:overflowPunct w:val="0"/>
        <w:ind w:left="0"/>
        <w:rPr>
          <w:rFonts w:ascii="Times New Roman" w:eastAsia="標楷體" w:cs="Times New Roman"/>
        </w:rPr>
      </w:pPr>
    </w:p>
    <w:p w14:paraId="41579A97" w14:textId="77777777" w:rsidR="00A704E7" w:rsidRPr="00F63FB2" w:rsidRDefault="00A704E7">
      <w:pPr>
        <w:pStyle w:val="a3"/>
        <w:kinsoku w:val="0"/>
        <w:overflowPunct w:val="0"/>
        <w:spacing w:before="4"/>
        <w:ind w:left="0"/>
        <w:rPr>
          <w:rFonts w:ascii="Times New Roman" w:eastAsia="標楷體" w:cs="Times New Roman"/>
          <w:sz w:val="23"/>
          <w:szCs w:val="23"/>
        </w:rPr>
      </w:pPr>
    </w:p>
    <w:p w14:paraId="58D257A3" w14:textId="77777777" w:rsidR="00A704E7" w:rsidRDefault="00A704E7">
      <w:pPr>
        <w:pStyle w:val="a3"/>
        <w:kinsoku w:val="0"/>
        <w:overflowPunct w:val="0"/>
        <w:ind w:left="225" w:right="194"/>
        <w:rPr>
          <w:rFonts w:ascii="Times New Roman" w:eastAsia="標楷體" w:cs="Times New Roman"/>
          <w:color w:val="181818"/>
          <w:spacing w:val="-14"/>
          <w:w w:val="110"/>
          <w:sz w:val="24"/>
          <w:szCs w:val="24"/>
        </w:rPr>
      </w:pPr>
      <w:r w:rsidRPr="00F63FB2">
        <w:rPr>
          <w:rFonts w:ascii="Times New Roman" w:eastAsia="標楷體" w:cs="Times New Roman" w:hint="eastAsia"/>
          <w:color w:val="050505"/>
          <w:w w:val="110"/>
          <w:sz w:val="24"/>
          <w:szCs w:val="24"/>
        </w:rPr>
        <w:t>正本</w:t>
      </w:r>
      <w:r w:rsidRPr="00F63FB2">
        <w:rPr>
          <w:rFonts w:ascii="Times New Roman" w:eastAsia="標楷體" w:cs="Times New Roman"/>
          <w:color w:val="050505"/>
          <w:spacing w:val="-85"/>
          <w:w w:val="110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color w:val="343434"/>
          <w:spacing w:val="-14"/>
          <w:w w:val="110"/>
          <w:sz w:val="24"/>
          <w:szCs w:val="24"/>
        </w:rPr>
        <w:t>：</w:t>
      </w:r>
      <w:r w:rsidRPr="00F63FB2">
        <w:rPr>
          <w:rFonts w:ascii="Times New Roman" w:eastAsia="標楷體" w:cs="Times New Roman" w:hint="eastAsia"/>
          <w:color w:val="181818"/>
          <w:spacing w:val="-14"/>
          <w:w w:val="110"/>
          <w:sz w:val="24"/>
          <w:szCs w:val="24"/>
        </w:rPr>
        <w:t>臺北醫學大學</w:t>
      </w:r>
    </w:p>
    <w:p w14:paraId="1878FEAE" w14:textId="77777777" w:rsidR="007B205C" w:rsidRPr="00F63FB2" w:rsidRDefault="007B205C" w:rsidP="007B205C">
      <w:pPr>
        <w:pStyle w:val="a3"/>
        <w:kinsoku w:val="0"/>
        <w:overflowPunct w:val="0"/>
        <w:ind w:left="225" w:right="194"/>
        <w:rPr>
          <w:rFonts w:ascii="Times New Roman" w:eastAsia="標楷體" w:cs="Times New Roman"/>
          <w:color w:val="000000"/>
          <w:spacing w:val="-14"/>
          <w:sz w:val="24"/>
          <w:szCs w:val="24"/>
        </w:rPr>
      </w:pPr>
      <w:r>
        <w:rPr>
          <w:rFonts w:ascii="Times New Roman" w:eastAsia="標楷體" w:cs="Times New Roman" w:hint="eastAsia"/>
          <w:color w:val="050505"/>
          <w:w w:val="110"/>
          <w:sz w:val="24"/>
          <w:szCs w:val="24"/>
        </w:rPr>
        <w:t>副</w:t>
      </w:r>
      <w:r w:rsidRPr="00F63FB2">
        <w:rPr>
          <w:rFonts w:ascii="Times New Roman" w:eastAsia="標楷體" w:cs="Times New Roman" w:hint="eastAsia"/>
          <w:color w:val="050505"/>
          <w:w w:val="110"/>
          <w:sz w:val="24"/>
          <w:szCs w:val="24"/>
        </w:rPr>
        <w:t>本</w:t>
      </w:r>
      <w:r w:rsidRPr="00F63FB2">
        <w:rPr>
          <w:rFonts w:ascii="Times New Roman" w:eastAsia="標楷體" w:cs="Times New Roman"/>
          <w:color w:val="050505"/>
          <w:spacing w:val="-85"/>
          <w:w w:val="110"/>
          <w:sz w:val="24"/>
          <w:szCs w:val="24"/>
        </w:rPr>
        <w:t xml:space="preserve"> </w:t>
      </w:r>
      <w:r w:rsidRPr="00F63FB2">
        <w:rPr>
          <w:rFonts w:ascii="Times New Roman" w:eastAsia="標楷體" w:cs="Times New Roman" w:hint="eastAsia"/>
          <w:color w:val="343434"/>
          <w:spacing w:val="-14"/>
          <w:w w:val="110"/>
          <w:sz w:val="24"/>
          <w:szCs w:val="24"/>
        </w:rPr>
        <w:t>：</w:t>
      </w:r>
    </w:p>
    <w:sectPr w:rsidR="007B205C" w:rsidRPr="00F63FB2">
      <w:type w:val="continuous"/>
      <w:pgSz w:w="11910" w:h="16850"/>
      <w:pgMar w:top="380" w:right="1680" w:bottom="28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09D9" w14:textId="77777777" w:rsidR="00B127E8" w:rsidRDefault="00B127E8" w:rsidP="00113955">
      <w:r>
        <w:separator/>
      </w:r>
    </w:p>
  </w:endnote>
  <w:endnote w:type="continuationSeparator" w:id="0">
    <w:p w14:paraId="7EB2FAC7" w14:textId="77777777" w:rsidR="00B127E8" w:rsidRDefault="00B127E8" w:rsidP="001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AAD5" w14:textId="77777777" w:rsidR="00B127E8" w:rsidRDefault="00B127E8" w:rsidP="00113955">
      <w:r>
        <w:separator/>
      </w:r>
    </w:p>
  </w:footnote>
  <w:footnote w:type="continuationSeparator" w:id="0">
    <w:p w14:paraId="35A81055" w14:textId="77777777" w:rsidR="00B127E8" w:rsidRDefault="00B127E8" w:rsidP="0011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55"/>
    <w:rsid w:val="00113955"/>
    <w:rsid w:val="001C3331"/>
    <w:rsid w:val="001D6BFE"/>
    <w:rsid w:val="001F677C"/>
    <w:rsid w:val="00302688"/>
    <w:rsid w:val="00335605"/>
    <w:rsid w:val="003E6410"/>
    <w:rsid w:val="00577249"/>
    <w:rsid w:val="005E3BF1"/>
    <w:rsid w:val="00680298"/>
    <w:rsid w:val="0071547E"/>
    <w:rsid w:val="0074606A"/>
    <w:rsid w:val="007B205C"/>
    <w:rsid w:val="00831D62"/>
    <w:rsid w:val="00837D33"/>
    <w:rsid w:val="00857BE0"/>
    <w:rsid w:val="00905ADF"/>
    <w:rsid w:val="00972357"/>
    <w:rsid w:val="00A704E7"/>
    <w:rsid w:val="00B127E8"/>
    <w:rsid w:val="00B74233"/>
    <w:rsid w:val="00BF671A"/>
    <w:rsid w:val="00C6273C"/>
    <w:rsid w:val="00C91831"/>
    <w:rsid w:val="00C94A17"/>
    <w:rsid w:val="00D00B8C"/>
    <w:rsid w:val="00D249F7"/>
    <w:rsid w:val="00D87A42"/>
    <w:rsid w:val="00F63FB2"/>
    <w:rsid w:val="00F725B3"/>
    <w:rsid w:val="00F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E5B13"/>
  <w14:defaultImageDpi w14:val="0"/>
  <w15:docId w15:val="{84D66286-3D34-4DEA-B525-B3F037FB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48"/>
    </w:pPr>
    <w:rPr>
      <w:rFonts w:ascii="細明體" w:eastAsia="細明體" w:cs="細明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113955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3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113955"/>
    <w:rPr>
      <w:rFonts w:ascii="Times New Roman" w:hAnsi="Times New Roman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F677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677C"/>
  </w:style>
  <w:style w:type="character" w:customStyle="1" w:styleId="ac">
    <w:name w:val="註解文字 字元"/>
    <w:basedOn w:val="a0"/>
    <w:link w:val="ab"/>
    <w:uiPriority w:val="99"/>
    <w:semiHidden/>
    <w:locked/>
    <w:rsid w:val="001F677C"/>
    <w:rPr>
      <w:rFonts w:ascii="Times New Roman" w:hAnsi="Times New Roman" w:cs="Times New Roman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677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1F677C"/>
    <w:rPr>
      <w:rFonts w:ascii="Times New Roman" w:hAnsi="Times New Roman" w:cs="Times New Roman"/>
      <w:b/>
      <w:bCs/>
      <w:kern w:val="0"/>
    </w:rPr>
  </w:style>
  <w:style w:type="paragraph" w:styleId="af">
    <w:name w:val="Revision"/>
    <w:hidden/>
    <w:uiPriority w:val="99"/>
    <w:semiHidden/>
    <w:rsid w:val="00C91831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kakas</dc:creator>
  <cp:keywords/>
  <dc:description/>
  <cp:lastModifiedBy>kakas</cp:lastModifiedBy>
  <cp:revision>2</cp:revision>
  <dcterms:created xsi:type="dcterms:W3CDTF">2026-06-17T00:41:00Z</dcterms:created>
  <dcterms:modified xsi:type="dcterms:W3CDTF">2026-06-17T00:41:00Z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11.0</vt:lpwstr>
  </property>
</Properties>
</file>